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5582C" w14:textId="77777777"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Terapia </w:t>
      </w:r>
      <w:r w:rsidR="00C7061F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AAC </w:t>
      </w:r>
      <w:r w:rsidR="00C7061F" w:rsidRPr="00C7061F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 – komunikacja wspomagająca i alternatywna</w:t>
      </w:r>
    </w:p>
    <w:p w14:paraId="6DE450A5" w14:textId="77777777" w:rsidR="009B4C49" w:rsidRDefault="009B4C49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6AF6C0C7" w14:textId="77777777" w:rsid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AAC to ogół metod, które są stosowane do wspierania komunikacji osób mających trudności w werbalnym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porozumiewaniu się. </w:t>
      </w:r>
    </w:p>
    <w:p w14:paraId="174E6F6F" w14:textId="77777777" w:rsid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Metody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 umożliwiają takim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osobom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wyrażanie swoich potrzeb, preferencji, myśli, opinii, 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konsekwencji pomagają w nawiązywaniu relacji z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innymi osobami.</w:t>
      </w:r>
    </w:p>
    <w:p w14:paraId="3715A069" w14:textId="77777777"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53B7A0A1" w14:textId="77777777"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AAC wspiera budowanie tożsamości osoby niemówiącej, pozwala jej stać się autonomiczną jednostką, a tym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samym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daje niezależność i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poczucie wpływu na swoje życie.</w:t>
      </w:r>
    </w:p>
    <w:p w14:paraId="469A1B14" w14:textId="77777777"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Nauka porozumiewania się jest najistotniejszym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ze wszystkich oddziaływań terapeutycznych podejmowanych wobec osób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niemówiących.</w:t>
      </w:r>
    </w:p>
    <w:p w14:paraId="210D98E5" w14:textId="77777777" w:rsid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21AF5FBC" w14:textId="77777777"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Użytkownikiem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AAC może być każda osoba, która ma problemy w zakresie ekspresji i/lub rozumienia mowy.</w:t>
      </w:r>
    </w:p>
    <w:p w14:paraId="5FF88144" w14:textId="77777777"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Użytkownikami komunikacji wspomagającej są dzieci, u których rozwój mowy jest zaburzony (np. z dysfazją rozwojową). W takim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przypadku wprowadza się symbole (gesty i/lub znaki graficzne), które pomagają dziecku rozumieć język i coraz lepiej go używać,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wspomagając tym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samym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proces nabywania mowy. Należy przy tym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wyraźnie zaznaczyć, że znaki (najczęściej gesty) są używane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równocześnie z mową, wzmacniając komunikaty słowne, ale nie zastępując ich.</w:t>
      </w:r>
    </w:p>
    <w:p w14:paraId="5B8402F7" w14:textId="77777777" w:rsid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7272A1D5" w14:textId="77777777"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Komunikacja wspomagająca jest także pomocna w przypadk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u osób, które używają mowy, ale 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ich art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ykulacja jest niezrozumiała dla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otoczenia. W takiej sytuacji AAC pełni rolę uzupełniającą mowę.</w:t>
      </w:r>
    </w:p>
    <w:p w14:paraId="32B75BFF" w14:textId="77777777" w:rsid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3F51039A" w14:textId="77777777" w:rsidR="00C7061F" w:rsidRPr="00C7061F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Komunikacja alternatywna przeznaczona jest dla osób, które nie mogą mówić (np. osoby z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afazją motoryczną) lub nie używają mowy do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komunikacji, często mając także problemy z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rozumieniem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mowy (osoby z autyzmem, upośledzeniem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umysłowym, afazją sensoryczną).</w:t>
      </w:r>
    </w:p>
    <w:p w14:paraId="22040D1B" w14:textId="77777777" w:rsidR="002537EA" w:rsidRDefault="00C7061F" w:rsidP="00C7061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Celem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oddziaływań w tym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przypadku jest znalezienie takiej formy ekspresji, która stanie się dla osoby niemówiącej stałym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sposobem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na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porozumiewanie się z otoczeniem.</w:t>
      </w:r>
      <w:r w:rsidRPr="00C7061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cr/>
      </w:r>
    </w:p>
    <w:p w14:paraId="10777657" w14:textId="77777777" w:rsidR="00C7061F" w:rsidRPr="00631669" w:rsidRDefault="00C7061F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52039D8E" w14:textId="77777777"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10491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7797"/>
      </w:tblGrid>
      <w:tr w:rsidR="002B7AA9" w:rsidRPr="00631669" w14:paraId="488CE0C3" w14:textId="77777777" w:rsidTr="00270496">
        <w:trPr>
          <w:trHeight w:val="1038"/>
          <w:jc w:val="center"/>
        </w:trPr>
        <w:tc>
          <w:tcPr>
            <w:tcW w:w="2694" w:type="dxa"/>
            <w:vAlign w:val="center"/>
          </w:tcPr>
          <w:p w14:paraId="6FC02208" w14:textId="77777777"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E62628A" wp14:editId="2F6B2E1D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14:paraId="38E677C1" w14:textId="13057937" w:rsidR="002B7AA9" w:rsidRPr="00270496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="00A66C89">
              <w:rPr>
                <w:rFonts w:ascii="Cambria" w:hAnsi="Cambria"/>
                <w:b/>
                <w:i/>
              </w:rPr>
              <w:t>Aktywność przez rehabilitację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14:paraId="7C8D01D9" w14:textId="77777777"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14:paraId="5F97674A" w14:textId="77777777" w:rsidR="00065AF6" w:rsidRPr="00631669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3166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244A5"/>
    <w:multiLevelType w:val="hybridMultilevel"/>
    <w:tmpl w:val="4CB6785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036B3"/>
    <w:multiLevelType w:val="hybridMultilevel"/>
    <w:tmpl w:val="66B6C8FA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88328F"/>
    <w:multiLevelType w:val="hybridMultilevel"/>
    <w:tmpl w:val="9C283FA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677F6"/>
    <w:multiLevelType w:val="hybridMultilevel"/>
    <w:tmpl w:val="BF4C74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968733">
    <w:abstractNumId w:val="2"/>
  </w:num>
  <w:num w:numId="2" w16cid:durableId="1064529973">
    <w:abstractNumId w:val="13"/>
  </w:num>
  <w:num w:numId="3" w16cid:durableId="779956438">
    <w:abstractNumId w:val="9"/>
  </w:num>
  <w:num w:numId="4" w16cid:durableId="351877297">
    <w:abstractNumId w:val="3"/>
  </w:num>
  <w:num w:numId="5" w16cid:durableId="1955476287">
    <w:abstractNumId w:val="0"/>
  </w:num>
  <w:num w:numId="6" w16cid:durableId="761953307">
    <w:abstractNumId w:val="8"/>
  </w:num>
  <w:num w:numId="7" w16cid:durableId="728386949">
    <w:abstractNumId w:val="10"/>
  </w:num>
  <w:num w:numId="8" w16cid:durableId="1384063830">
    <w:abstractNumId w:val="12"/>
  </w:num>
  <w:num w:numId="9" w16cid:durableId="178543070">
    <w:abstractNumId w:val="5"/>
  </w:num>
  <w:num w:numId="10" w16cid:durableId="1022129407">
    <w:abstractNumId w:val="6"/>
  </w:num>
  <w:num w:numId="11" w16cid:durableId="850029168">
    <w:abstractNumId w:val="4"/>
  </w:num>
  <w:num w:numId="12" w16cid:durableId="278876118">
    <w:abstractNumId w:val="7"/>
  </w:num>
  <w:num w:numId="13" w16cid:durableId="705563293">
    <w:abstractNumId w:val="1"/>
  </w:num>
  <w:num w:numId="14" w16cid:durableId="9342412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70496"/>
    <w:rsid w:val="002B7AA9"/>
    <w:rsid w:val="00384B2E"/>
    <w:rsid w:val="00405D2A"/>
    <w:rsid w:val="00422209"/>
    <w:rsid w:val="004B2487"/>
    <w:rsid w:val="00631669"/>
    <w:rsid w:val="00643C78"/>
    <w:rsid w:val="006446D9"/>
    <w:rsid w:val="006462A3"/>
    <w:rsid w:val="006534EE"/>
    <w:rsid w:val="006A4958"/>
    <w:rsid w:val="006F3F48"/>
    <w:rsid w:val="007528FF"/>
    <w:rsid w:val="0087601E"/>
    <w:rsid w:val="00895BE9"/>
    <w:rsid w:val="008E7B15"/>
    <w:rsid w:val="008F5C13"/>
    <w:rsid w:val="0099073B"/>
    <w:rsid w:val="00990F09"/>
    <w:rsid w:val="009B4C49"/>
    <w:rsid w:val="00A33759"/>
    <w:rsid w:val="00A33D0F"/>
    <w:rsid w:val="00A66C89"/>
    <w:rsid w:val="00AE167E"/>
    <w:rsid w:val="00C7061F"/>
    <w:rsid w:val="00CB1E89"/>
    <w:rsid w:val="00CD1622"/>
    <w:rsid w:val="00ED03A8"/>
    <w:rsid w:val="00F5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52E50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C7A97-C52E-4A2E-AB36-716D57311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3</cp:revision>
  <dcterms:created xsi:type="dcterms:W3CDTF">2022-10-30T16:38:00Z</dcterms:created>
  <dcterms:modified xsi:type="dcterms:W3CDTF">2025-04-05T16:08:00Z</dcterms:modified>
</cp:coreProperties>
</file>